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4F7C5D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D4850" w:rsidP="007D4850">
            <w:pPr>
              <w:bidi w:val="0"/>
              <w:jc w:val="right"/>
            </w:pPr>
            <w:r>
              <w:rPr>
                <w:rFonts w:hint="cs"/>
                <w:rtl/>
              </w:rPr>
              <w:t>אוצר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D4850" w:rsidP="007D4850">
            <w:pPr>
              <w:bidi w:val="0"/>
              <w:jc w:val="right"/>
            </w:pPr>
            <w:r>
              <w:rPr>
                <w:rFonts w:hint="cs"/>
                <w:rtl/>
              </w:rPr>
              <w:t>כלכלן ראשי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7D4850" w:rsidP="00DE68A0">
            <w:r>
              <w:rPr>
                <w:rFonts w:hint="cs"/>
                <w:rtl/>
              </w:rPr>
              <w:t>‏</w:t>
            </w:r>
            <w:r>
              <w:rPr>
                <w:rtl/>
              </w:rPr>
              <w:t xml:space="preserve">16 </w:t>
            </w:r>
            <w:r>
              <w:rPr>
                <w:rFonts w:hint="cs"/>
                <w:rtl/>
              </w:rPr>
              <w:t>נובמבר</w:t>
            </w:r>
            <w:r>
              <w:rPr>
                <w:rtl/>
              </w:rPr>
              <w:t>, 2021</w:t>
            </w:r>
          </w:p>
        </w:tc>
      </w:tr>
    </w:tbl>
    <w:p w:rsidR="00332AFB" w:rsidRDefault="004F7C5D" w:rsidP="00222867">
      <w:pPr>
        <w:rPr>
          <w:rtl/>
        </w:rPr>
      </w:pPr>
    </w:p>
    <w:p w:rsidR="00222867" w:rsidRDefault="004F7C5D" w:rsidP="00222867">
      <w:pPr>
        <w:rPr>
          <w:rtl/>
        </w:rPr>
      </w:pPr>
    </w:p>
    <w:p w:rsidR="00222867" w:rsidRDefault="004F7C5D" w:rsidP="00222867">
      <w:pPr>
        <w:rPr>
          <w:rtl/>
        </w:rPr>
      </w:pPr>
    </w:p>
    <w:p w:rsidR="00222867" w:rsidRDefault="004F7C5D" w:rsidP="00222867">
      <w:pPr>
        <w:rPr>
          <w:rtl/>
        </w:rPr>
      </w:pPr>
    </w:p>
    <w:p w:rsidR="00222867" w:rsidRDefault="004F7C5D" w:rsidP="00222867">
      <w:pPr>
        <w:rPr>
          <w:rtl/>
        </w:rPr>
      </w:pPr>
    </w:p>
    <w:p w:rsidR="00222867" w:rsidRDefault="004F7C5D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4F7C5D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F3538A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F3538A">
        <w:rPr>
          <w:rFonts w:asciiTheme="minorBidi" w:hAnsiTheme="minorBidi" w:cstheme="minorBidi" w:hint="cs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AE3C08">
        <w:rPr>
          <w:rFonts w:asciiTheme="minorBidi" w:hAnsiTheme="minorBidi" w:cstheme="minorBidi"/>
          <w:bCs/>
          <w:sz w:val="21"/>
          <w:szCs w:val="21"/>
          <w:rtl/>
        </w:rPr>
        <w:t xml:space="preserve">3(29)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4F7C5D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4850" w:rsidRPr="00BE7143" w:rsidRDefault="007D4850" w:rsidP="007D4850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  <w:rtl/>
              </w:rPr>
            </w:pPr>
            <w:r w:rsidRPr="00BE7143">
              <w:rPr>
                <w:rFonts w:asciiTheme="minorBidi" w:hAnsiTheme="minorBidi" w:cstheme="minorBidi"/>
                <w:szCs w:val="24"/>
                <w:rtl/>
              </w:rPr>
              <w:t>ה-</w:t>
            </w:r>
            <w:r w:rsidRPr="00BE7143">
              <w:rPr>
                <w:rFonts w:asciiTheme="minorBidi" w:hAnsiTheme="minorBidi" w:cstheme="minorBidi"/>
                <w:szCs w:val="24"/>
              </w:rPr>
              <w:t>IBFD</w:t>
            </w:r>
            <w:r w:rsidRPr="00BE7143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הוא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ספק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>
              <w:rPr>
                <w:rFonts w:asciiTheme="minorBidi" w:hAnsiTheme="minorBidi" w:cstheme="minorBidi"/>
                <w:color w:val="000000"/>
                <w:szCs w:val="24"/>
                <w:rtl/>
              </w:rPr>
              <w:t>הממוקם בהולנד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 xml:space="preserve"> שבנה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מאגר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נתונים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ייחודי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בנושא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המסים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והוא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מתחזק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ומעדכן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את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ה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מאגר באופן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שוטף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>.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 xml:space="preserve"> במאגר פרטים על חוקי המס במדינות שונות בעולם 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הכולל, בין השאר, נוסח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 xml:space="preserve">כל האמנות למניעת כפל מס שנחתמו 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>בין המדינות השונות ופסקי דין בנושא המס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 xml:space="preserve">. </w:t>
            </w:r>
          </w:p>
          <w:p w:rsidR="00910E38" w:rsidRDefault="00910E38" w:rsidP="00910E38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  <w:rtl/>
              </w:rPr>
            </w:pPr>
          </w:p>
          <w:p w:rsidR="00910E38" w:rsidRPr="00BE7143" w:rsidRDefault="00910E38" w:rsidP="00910E38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</w:rPr>
            </w:pP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IBFD-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מספק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חיבור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לאתר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באינטרנט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ומשם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גישה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למאגר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הנתונים</w:t>
            </w:r>
            <w:r w:rsidRPr="00BE7143"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(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בהתאם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לסוג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המנוי</w:t>
            </w:r>
            <w:r w:rsidRPr="00BE7143"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).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המאגר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שייך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ל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>-</w:t>
            </w:r>
            <w:r>
              <w:rPr>
                <w:rFonts w:asciiTheme="minorBidi" w:hAnsiTheme="minorBidi" w:cstheme="minorBidi"/>
                <w:color w:val="000000"/>
                <w:szCs w:val="24"/>
              </w:rPr>
              <w:t>IBFD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ולא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ניתן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להגיע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אליו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דרך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כל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ספק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אחר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>.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</w:t>
            </w:r>
          </w:p>
          <w:p w:rsidR="00222867" w:rsidRPr="00910E38" w:rsidRDefault="004F7C5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4F7C5D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E3C08">
        <w:rPr>
          <w:rFonts w:ascii="Wingdings" w:hAnsi="Wingdings" w:cstheme="minorBidi"/>
          <w:bCs/>
          <w:sz w:val="21"/>
          <w:szCs w:val="21"/>
        </w:rPr>
        <w:sym w:font="Wingdings" w:char="F072"/>
      </w:r>
      <w:r w:rsidRPr="00AE3C08">
        <w:rPr>
          <w:rFonts w:asciiTheme="minorBidi" w:hAnsiTheme="minorBidi" w:cstheme="minorBidi"/>
          <w:bCs/>
          <w:sz w:val="21"/>
          <w:szCs w:val="21"/>
          <w:rtl/>
        </w:rPr>
        <w:t xml:space="preserve">  לא</w:t>
      </w:r>
    </w:p>
    <w:p w:rsidR="00222867" w:rsidRPr="00AF57E9" w:rsidRDefault="004F7C5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4F7C5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bookmarkStart w:id="0" w:name="_GoBack" w:colFirst="1" w:colLast="1"/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4F7C5D" w:rsidRDefault="00910E38">
            <w:pPr>
              <w:ind w:right="283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4F7C5D">
              <w:rPr>
                <w:rFonts w:asciiTheme="minorBidi" w:hAnsiTheme="minorBidi" w:cstheme="minorBidi" w:hint="cs"/>
                <w:bCs/>
                <w:sz w:val="21"/>
                <w:szCs w:val="21"/>
              </w:rPr>
              <w:t xml:space="preserve"> </w:t>
            </w:r>
            <w:r w:rsidRPr="004F7C5D">
              <w:rPr>
                <w:rFonts w:asciiTheme="minorBidi" w:hAnsiTheme="minorBidi" w:cstheme="minorBidi"/>
                <w:bCs/>
                <w:sz w:val="21"/>
                <w:szCs w:val="21"/>
              </w:rPr>
              <w:t>X</w:t>
            </w:r>
            <w:r w:rsidR="009B6B29" w:rsidRPr="004F7C5D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4F7C5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bookmarkEnd w:id="0"/>
    </w:tbl>
    <w:p w:rsidR="00222867" w:rsidRPr="00AF57E9" w:rsidRDefault="004F7C5D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8"/>
        <w:gridCol w:w="2995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E3C08" w:rsidRDefault="00910E38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E3C08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IBFD Publications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E3C08" w:rsidRDefault="00910E38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E3C0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50001013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E3C08" w:rsidRDefault="00910E38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E3C08">
              <w:rPr>
                <w:rFonts w:asciiTheme="minorBidi" w:hAnsiTheme="minorBidi" w:cstheme="minorBidi" w:hint="cs"/>
                <w:b/>
                <w:sz w:val="21"/>
                <w:szCs w:val="21"/>
              </w:rPr>
              <w:t>X</w:t>
            </w:r>
            <w:r w:rsidRPr="00AE3C08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 w:rsidR="009B6B29" w:rsidRPr="00AE3C08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E3C08" w:rsidRDefault="00910E38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E3C08">
              <w:rPr>
                <w:rFonts w:asciiTheme="minorBidi" w:hAnsiTheme="minorBidi" w:cstheme="minorBidi" w:hint="cs"/>
                <w:b/>
                <w:sz w:val="21"/>
                <w:szCs w:val="21"/>
              </w:rPr>
              <w:t>X</w:t>
            </w:r>
            <w:r w:rsidRPr="00AE3C08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 </w:t>
            </w:r>
            <w:r w:rsidR="009B6B29" w:rsidRPr="00AE3C08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AE3C08" w:rsidRPr="00AE3C08" w:rsidRDefault="00910E38" w:rsidP="00AE3C08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E3C0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9,000-10,000 </w:t>
            </w:r>
            <w:r w:rsidRPr="00AE3C08">
              <w:rPr>
                <w:rFonts w:asciiTheme="minorBidi" w:hAnsiTheme="minorBidi" w:cstheme="minorBidi" w:hint="cs"/>
                <w:bCs/>
                <w:sz w:val="24"/>
                <w:szCs w:val="24"/>
                <w:rtl/>
                <w:lang w:eastAsia="he-IL"/>
              </w:rPr>
              <w:t>€</w:t>
            </w:r>
            <w:r w:rsidRPr="00AE3C0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3538A" w:rsidRPr="00AE3C0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לשנה, סה"כ ל-</w:t>
            </w:r>
            <w:r w:rsidR="00AE3C08" w:rsidRPr="00AE3C0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 שנים 2</w:t>
            </w:r>
            <w:r w:rsidR="00F3538A" w:rsidRPr="00AE3C0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0,000 € </w:t>
            </w:r>
          </w:p>
          <w:p w:rsidR="00222867" w:rsidRPr="00AE3C08" w:rsidRDefault="00910E38" w:rsidP="00AE3C08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E3C0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(לשנת 2022 </w:t>
            </w:r>
            <w:r w:rsidRPr="00AE3C08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Pr="00AE3C0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9,170 €)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AE3C08" w:rsidRPr="00AE3C08" w:rsidRDefault="00910E38" w:rsidP="00F3538A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E3C0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שנה</w:t>
            </w:r>
            <w:r w:rsidR="00AE3C08" w:rsidRPr="00AE3C0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מיום 1 בינואר 2022 ועד ליום 31 בדצמבר 2022.</w:t>
            </w:r>
          </w:p>
          <w:p w:rsidR="00AE3C08" w:rsidRPr="00AE3C08" w:rsidRDefault="00AE3C08" w:rsidP="00F3538A">
            <w:pP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</w:pPr>
            <w:r w:rsidRPr="00AE3C0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ומימוש אופציה לתקופה נוספת בת שנה.</w:t>
            </w:r>
          </w:p>
          <w:p w:rsidR="00222867" w:rsidRPr="00AE3C08" w:rsidRDefault="004F7C5D" w:rsidP="00F3538A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4F7C5D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4F7C5D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4F7C5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F3538A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38A" w:rsidRPr="00BE7143" w:rsidRDefault="00F3538A" w:rsidP="00F3538A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  <w:rtl/>
              </w:rPr>
            </w:pPr>
            <w:r>
              <w:rPr>
                <w:rFonts w:asciiTheme="minorBidi" w:hAnsiTheme="minorBidi" w:cstheme="minorBidi" w:hint="cs"/>
                <w:szCs w:val="24"/>
                <w:rtl/>
              </w:rPr>
              <w:t xml:space="preserve">כפי שנאמר מעלה, </w:t>
            </w:r>
            <w:r w:rsidRPr="00BE7143">
              <w:rPr>
                <w:rFonts w:asciiTheme="minorBidi" w:hAnsiTheme="minorBidi" w:cstheme="minorBidi"/>
                <w:szCs w:val="24"/>
                <w:rtl/>
              </w:rPr>
              <w:t>ה-</w:t>
            </w:r>
            <w:r w:rsidRPr="00BE7143">
              <w:rPr>
                <w:rFonts w:asciiTheme="minorBidi" w:hAnsiTheme="minorBidi" w:cstheme="minorBidi"/>
                <w:szCs w:val="24"/>
              </w:rPr>
              <w:t>IBFD</w:t>
            </w:r>
            <w:r w:rsidRPr="00BE7143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הוא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ספק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>
              <w:rPr>
                <w:rFonts w:asciiTheme="minorBidi" w:hAnsiTheme="minorBidi" w:cstheme="minorBidi"/>
                <w:color w:val="000000"/>
                <w:szCs w:val="24"/>
                <w:rtl/>
              </w:rPr>
              <w:t>הממוקם בהולנד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 xml:space="preserve"> שבנה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מאגר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נתונים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ייחודי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בנושא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המסים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והוא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מתחזק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ומעדכן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את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ה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מאגר באופן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שוטף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>.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 xml:space="preserve"> במאגר פרטים על חוקי המס במדינות שונות בעולם 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הכולל, בין השאר, נוסח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 xml:space="preserve">כל האמנות למניעת כפל מס שנחתמו 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>בין המדינות השונות ופסקי דין בנושא המס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 xml:space="preserve">. </w:t>
            </w:r>
          </w:p>
          <w:p w:rsidR="00F3538A" w:rsidRDefault="00F3538A" w:rsidP="00F3538A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  <w:rtl/>
              </w:rPr>
            </w:pPr>
          </w:p>
          <w:p w:rsidR="00F3538A" w:rsidRPr="00BE7143" w:rsidRDefault="00F3538A" w:rsidP="00F3538A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</w:rPr>
            </w:pP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IBFD-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מספק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חיבור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לאתר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באינטרנט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ומשם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גישה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למאגר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הנתונים</w:t>
            </w:r>
            <w:r w:rsidRPr="00BE7143"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(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בהתאם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לסוג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המנוי</w:t>
            </w:r>
            <w:r w:rsidRPr="00BE7143"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).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המאגר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שייך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ל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>-</w:t>
            </w:r>
            <w:r>
              <w:rPr>
                <w:rFonts w:asciiTheme="minorBidi" w:hAnsiTheme="minorBidi" w:cstheme="minorBidi"/>
                <w:color w:val="000000"/>
                <w:szCs w:val="24"/>
              </w:rPr>
              <w:t>IBFD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ולא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ניתן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להגיע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אליו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דרך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כל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ספק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אחר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>.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</w:t>
            </w:r>
          </w:p>
          <w:p w:rsidR="00F3538A" w:rsidRDefault="00F3538A" w:rsidP="00F3538A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  <w:rtl/>
              </w:rPr>
            </w:pPr>
          </w:p>
          <w:p w:rsidR="00F3538A" w:rsidRPr="008D3A18" w:rsidRDefault="00F3538A" w:rsidP="00F3538A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  <w:rtl/>
              </w:rPr>
            </w:pP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ל-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>IBFD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 xml:space="preserve"> מנויים רשויות מסים בארץ ובעולם ומשרדים בשוק הפרטי העוסקים במסים. לא מצאנו מאגר אחר בו מופיעים הנתונים הקיימים ב-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>IBFD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 xml:space="preserve">, אשר מתעדכנים באופן שוטף. </w:t>
            </w:r>
          </w:p>
          <w:p w:rsidR="00F3538A" w:rsidRDefault="00F3538A" w:rsidP="00F3538A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  <w:rtl/>
              </w:rPr>
            </w:pPr>
          </w:p>
          <w:p w:rsidR="00F3538A" w:rsidRDefault="00F3538A" w:rsidP="00F3538A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  <w:rtl/>
              </w:rPr>
            </w:pP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ל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>צורך ה</w:t>
            </w:r>
            <w:r>
              <w:rPr>
                <w:rFonts w:asciiTheme="minorBidi" w:hAnsiTheme="minorBidi" w:cstheme="minorBidi"/>
                <w:color w:val="000000"/>
                <w:szCs w:val="24"/>
                <w:rtl/>
              </w:rPr>
              <w:t>עבוד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>ה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השוטפת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של </w:t>
            </w:r>
            <w:proofErr w:type="spellStart"/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>מינהל</w:t>
            </w:r>
            <w:proofErr w:type="spellEnd"/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הכנסות המדינה שבאגף הכלכלנית הראשית בקביעת מדיניות המסים של ישראל ולצורך הדיונים לכריתת אמנות המס של ישראל,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אנו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נדרשים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לגישה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לחומר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המצוי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במאגר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הנתונים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ולכן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אנו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מחדשים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את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המנוי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כל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שנה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(כפי ציינתי, החומר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במאגרים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מתעדכן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באופן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שוטף).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</w:t>
            </w:r>
          </w:p>
          <w:p w:rsidR="00F3538A" w:rsidRDefault="00F3538A" w:rsidP="00F3538A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  <w:rtl/>
              </w:rPr>
            </w:pPr>
          </w:p>
          <w:p w:rsidR="00F3538A" w:rsidRDefault="00F3538A" w:rsidP="00F3538A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  <w:rtl/>
              </w:rPr>
            </w:pP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אציין, כאנקדוטה, שעם פרוץ מגפת הקורונה נעזרנו במאגר לעריכת </w:t>
            </w:r>
            <w:r w:rsidRPr="00F3538A">
              <w:rPr>
                <w:rFonts w:asciiTheme="minorBidi" w:hAnsiTheme="minorBidi" w:cstheme="minorBidi" w:hint="cs"/>
                <w:color w:val="000000"/>
                <w:szCs w:val="24"/>
                <w:u w:val="single"/>
                <w:rtl/>
              </w:rPr>
              <w:t>סקירות יומיות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(עודכן יום-יום במאגר) לגבי התמודדות מדינות אחרות עם המשבר במסגרת מערכת המס.</w:t>
            </w:r>
          </w:p>
          <w:p w:rsidR="00222867" w:rsidRPr="00F3538A" w:rsidRDefault="004F7C5D" w:rsidP="00F3538A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4F7C5D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4F7C5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3538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רבקה לפינר, רו"ח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3538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סגנית בכירה לממונה על הכנסות המדינה והכלכלנית הראשית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F7C5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4F7C5D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04AE" w:rsidRDefault="00BD04AE">
      <w:r>
        <w:separator/>
      </w:r>
    </w:p>
  </w:endnote>
  <w:endnote w:type="continuationSeparator" w:id="0">
    <w:p w:rsidR="00BD04AE" w:rsidRDefault="00BD04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4F7C5D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4F7C5D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4F7C5D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4F7C5D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04AE" w:rsidRDefault="00BD04AE">
      <w:r>
        <w:separator/>
      </w:r>
    </w:p>
  </w:footnote>
  <w:footnote w:type="continuationSeparator" w:id="0">
    <w:p w:rsidR="00BD04AE" w:rsidRDefault="00BD04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4F7C5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4F7C5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4F7C5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4F7C5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4F7C5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4F7C5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4F7C5D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62A3B"/>
    <w:rsid w:val="00336CDD"/>
    <w:rsid w:val="004F7C5D"/>
    <w:rsid w:val="005A51AB"/>
    <w:rsid w:val="007548B0"/>
    <w:rsid w:val="007A579D"/>
    <w:rsid w:val="007D4850"/>
    <w:rsid w:val="00910E38"/>
    <w:rsid w:val="009B6B29"/>
    <w:rsid w:val="009F7FB7"/>
    <w:rsid w:val="00AE3C08"/>
    <w:rsid w:val="00BD04AE"/>
    <w:rsid w:val="00F35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7158CD4"/>
  <w15:docId w15:val="{E176B750-38F2-4071-88DB-8715C99C0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73C6E77-7BA5-426E-BBFA-F613103573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</TotalTime>
  <Pages>2</Pages>
  <Words>492</Words>
  <Characters>2435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תמר יצחק</cp:lastModifiedBy>
  <cp:revision>3</cp:revision>
  <dcterms:created xsi:type="dcterms:W3CDTF">2021-11-17T08:15:00Z</dcterms:created>
  <dcterms:modified xsi:type="dcterms:W3CDTF">2021-11-17T08:16:00Z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